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AB040" w14:textId="77777777" w:rsidR="00C06198" w:rsidRDefault="00AF2D3B">
      <w:pPr>
        <w:rPr>
          <w:sz w:val="40"/>
          <w:szCs w:val="40"/>
        </w:rPr>
      </w:pPr>
      <w:r>
        <w:rPr>
          <w:sz w:val="40"/>
          <w:szCs w:val="40"/>
        </w:rPr>
        <w:t xml:space="preserve">   St Joseph County GOP Top Five, er... Three, April 2024</w:t>
      </w:r>
    </w:p>
    <w:p w14:paraId="72587970" w14:textId="77777777" w:rsidR="00C06198" w:rsidRDefault="00C06198"/>
    <w:p w14:paraId="4737B6FF" w14:textId="77777777" w:rsidR="00C06198" w:rsidRDefault="00C06198"/>
    <w:p w14:paraId="3F743179" w14:textId="77777777" w:rsidR="00C06198" w:rsidRDefault="00C06198"/>
    <w:p w14:paraId="679ACAD1" w14:textId="77777777" w:rsidR="00C06198" w:rsidRDefault="00AF2D3B">
      <w:r>
        <w:rPr>
          <w:rFonts w:ascii="Arial Black" w:hAnsi="Arial Black"/>
          <w:sz w:val="28"/>
          <w:szCs w:val="28"/>
        </w:rPr>
        <w:t>1-</w:t>
      </w:r>
      <w:r>
        <w:rPr>
          <w:sz w:val="28"/>
          <w:szCs w:val="28"/>
        </w:rPr>
        <w:t xml:space="preserve"> </w:t>
      </w:r>
      <w:r>
        <w:rPr>
          <w:rFonts w:ascii="Arial Black" w:hAnsi="Arial Black"/>
          <w:sz w:val="28"/>
          <w:szCs w:val="28"/>
        </w:rPr>
        <w:t>ELECTION INTEGRITY</w:t>
      </w:r>
      <w:r>
        <w:rPr>
          <w:rFonts w:ascii="Arial Black" w:hAnsi="Arial Black"/>
        </w:rPr>
        <w:t>-</w:t>
      </w:r>
    </w:p>
    <w:p w14:paraId="3863A84A" w14:textId="77777777" w:rsidR="00C06198" w:rsidRDefault="00AF2D3B">
      <w:r>
        <w:rPr>
          <w:sz w:val="28"/>
          <w:szCs w:val="28"/>
        </w:rPr>
        <w:t>It</w:t>
      </w:r>
      <w:r>
        <w:t xml:space="preserve"> is almost exactly 3 and a half years since Joe Biden was elected with 81 million votes, more than any president in history. Famously, the election workers in Detroit kicked out all the Republican poll challengers, taped pizza boxes over the windows for privacy, and resumed counting ballots in the middle of the night, while a box truck pulled in and unloaded its suspicious cargo. Our elections are no more secure today than they were then. Since the passage of “Proposal 2” in the last election, they are even</w:t>
      </w:r>
      <w:r>
        <w:t xml:space="preserve"> worse. </w:t>
      </w:r>
    </w:p>
    <w:p w14:paraId="623BFC18" w14:textId="77777777" w:rsidR="00C06198" w:rsidRDefault="00AF2D3B">
      <w:r>
        <w:t xml:space="preserve">While county and township clerks, and the everyday citizens who sign up to work on election day, may be as honest and well intentioned as anyone could ask for, the current system links us to the lawless Whitmer, Nessel, Benson administration, as well as countless leftist non-profit organizations (which </w:t>
      </w:r>
      <w:proofErr w:type="gramStart"/>
      <w:r>
        <w:t>have the ability to</w:t>
      </w:r>
      <w:proofErr w:type="gramEnd"/>
      <w:r>
        <w:t xml:space="preserve"> add to and alter our local voter rolls). </w:t>
      </w:r>
    </w:p>
    <w:p w14:paraId="3242FD0F" w14:textId="77777777" w:rsidR="00C06198" w:rsidRDefault="00C06198"/>
    <w:p w14:paraId="4EF30835" w14:textId="77777777" w:rsidR="00C06198" w:rsidRDefault="00AF2D3B">
      <w:r>
        <w:t>Michigan is not the only state with these problems, but we are a front-line battleground. In many counties in multiple states, concerned citizens have conducted their own canvassing operations by knocking on doors and verifying which voters actually reside there, and whether or not they voted in the last election, and then use this information to help clean the voter rolls of dead people, duplicates, and phantom voters, only to find a few months later that all those names have been returned to the voter rol</w:t>
      </w:r>
      <w:r>
        <w:t xml:space="preserve">ls, not by the local clerks, but by leftist non-profit organizations who have been given access to our voter roll database (often funded by George Soros, Marc Zuckerberg, and the like). </w:t>
      </w:r>
    </w:p>
    <w:p w14:paraId="5C8EB856" w14:textId="77777777" w:rsidR="00C06198" w:rsidRDefault="00C06198"/>
    <w:p w14:paraId="6A42A856" w14:textId="77777777" w:rsidR="00C06198" w:rsidRDefault="00AF2D3B">
      <w:r>
        <w:t xml:space="preserve">Our Secretary of State Jocelyn Benson was found by Judge Christopher Murray in 2021 to have broken the law when she instructed clerks to allow mail in ballots without matching signatures. In 2022 she was found by Judge Brock </w:t>
      </w:r>
      <w:proofErr w:type="spellStart"/>
      <w:r>
        <w:t>Swartzle</w:t>
      </w:r>
      <w:proofErr w:type="spellEnd"/>
      <w:r>
        <w:t xml:space="preserve"> to have illegally restricted the rights of poll challengers, though she ignored this ruling. She is currently being sued by the RNC for 53 of Michigan’s 83 counties having more registered voters than voting age residents. Despite her repeated disregard for the law, she continues to issue rules and guidelines to our local clerks, who presume that her word carries the weight of the law.</w:t>
      </w:r>
    </w:p>
    <w:p w14:paraId="1A40D711" w14:textId="77777777" w:rsidR="00C06198" w:rsidRDefault="00C06198"/>
    <w:p w14:paraId="44876943" w14:textId="77777777" w:rsidR="00C06198" w:rsidRDefault="00AF2D3B">
      <w:r>
        <w:t>If we cannot return our elections to LOCAL control, run by public servants we elect locally, then we will always be at the mercy of lawless and criminal administrations like Whitmer, Nessel, and Benson who are elected in Detroit in the middle of the night, and leftist non-profits funded by George Soros, Marc Zuckerberg, and the like. It is only a Republic if we can keep it, and that requires us to have control over our own local elections.</w:t>
      </w:r>
    </w:p>
    <w:p w14:paraId="19DE1120" w14:textId="77777777" w:rsidR="00C06198" w:rsidRDefault="00C06198">
      <w:pPr>
        <w:pStyle w:val="BodyText"/>
      </w:pPr>
    </w:p>
    <w:p w14:paraId="7743ADAC" w14:textId="77777777" w:rsidR="00C06198" w:rsidRDefault="00AF2D3B">
      <w:pPr>
        <w:pStyle w:val="BodyText"/>
      </w:pPr>
      <w:r>
        <w:rPr>
          <w:rFonts w:ascii="Arial Black" w:hAnsi="Arial Black"/>
          <w:sz w:val="28"/>
          <w:szCs w:val="28"/>
        </w:rPr>
        <w:t>2-</w:t>
      </w:r>
      <w:r>
        <w:rPr>
          <w:rFonts w:ascii="Arial Black" w:hAnsi="Arial Black"/>
          <w:sz w:val="30"/>
          <w:szCs w:val="30"/>
        </w:rPr>
        <w:t xml:space="preserve"> </w:t>
      </w:r>
      <w:r>
        <w:rPr>
          <w:rFonts w:ascii="Arial Black" w:hAnsi="Arial Black"/>
          <w:sz w:val="28"/>
          <w:szCs w:val="28"/>
        </w:rPr>
        <w:t>BORDER SECURITY-</w:t>
      </w:r>
    </w:p>
    <w:p w14:paraId="7A6A9066" w14:textId="77777777" w:rsidR="00C06198" w:rsidRDefault="00AF2D3B">
      <w:pPr>
        <w:pStyle w:val="BodyText"/>
      </w:pPr>
      <w:r>
        <w:rPr>
          <w:rFonts w:eastAsia="Times New Roman" w:cstheme="minorHAnsi"/>
          <w:b/>
          <w:bCs/>
          <w:sz w:val="28"/>
          <w:szCs w:val="28"/>
        </w:rPr>
        <w:t xml:space="preserve">Over the 7.6 </w:t>
      </w:r>
      <w:proofErr w:type="gramStart"/>
      <w:r>
        <w:rPr>
          <w:rFonts w:eastAsia="Times New Roman" w:cstheme="minorHAnsi"/>
          <w:b/>
          <w:bCs/>
          <w:sz w:val="28"/>
          <w:szCs w:val="28"/>
        </w:rPr>
        <w:t>Million</w:t>
      </w:r>
      <w:proofErr w:type="gramEnd"/>
      <w:r>
        <w:rPr>
          <w:rFonts w:eastAsia="Times New Roman" w:cstheme="minorHAnsi"/>
          <w:b/>
          <w:bCs/>
          <w:sz w:val="28"/>
          <w:szCs w:val="28"/>
        </w:rPr>
        <w:t xml:space="preserve"> illegals encountered by Border Control since January 2021, the number allowed to stay inside the US is north of 5 Million.  % of those allowed to stay now is approaching 100 % if current trends hold.  During Obama’s time in office apprehensions exceeded 1,000 a day, anything above that overwhelms the system.  Over the past 3 years apprehensions have averaged 6,940 a day.  The </w:t>
      </w:r>
      <w:r>
        <w:rPr>
          <w:rFonts w:eastAsia="Times New Roman" w:cstheme="minorHAnsi"/>
          <w:b/>
          <w:bCs/>
          <w:sz w:val="28"/>
          <w:szCs w:val="28"/>
        </w:rPr>
        <w:lastRenderedPageBreak/>
        <w:t>Trump administration brought apprehensions down to between 800 – 1500 a day in his final year in office.</w:t>
      </w:r>
    </w:p>
    <w:p w14:paraId="65328F11" w14:textId="77777777" w:rsidR="00C06198" w:rsidRDefault="00C06198">
      <w:pPr>
        <w:tabs>
          <w:tab w:val="left" w:pos="0"/>
          <w:tab w:val="left" w:pos="90"/>
        </w:tabs>
        <w:rPr>
          <w:rFonts w:eastAsia="Times New Roman" w:cstheme="minorHAnsi"/>
          <w:b/>
          <w:bCs/>
          <w:sz w:val="28"/>
          <w:szCs w:val="28"/>
        </w:rPr>
      </w:pPr>
    </w:p>
    <w:p w14:paraId="5FA75C4F" w14:textId="77777777" w:rsidR="00C06198" w:rsidRDefault="00AF2D3B">
      <w:pPr>
        <w:tabs>
          <w:tab w:val="left" w:pos="0"/>
          <w:tab w:val="left" w:pos="90"/>
        </w:tabs>
        <w:rPr>
          <w:rFonts w:eastAsia="Times New Roman" w:cstheme="minorHAnsi"/>
          <w:b/>
          <w:bCs/>
          <w:sz w:val="28"/>
          <w:szCs w:val="28"/>
        </w:rPr>
      </w:pPr>
      <w:r>
        <w:rPr>
          <w:rFonts w:eastAsia="Times New Roman" w:cstheme="minorHAnsi"/>
          <w:b/>
          <w:bCs/>
          <w:sz w:val="28"/>
          <w:szCs w:val="28"/>
        </w:rPr>
        <w:t xml:space="preserve">4 months into the Biden Administration Apprehensions spiked to 6,000 a day.  There were 2.4 million apprehensions in 2022 and a daily average of 6,575 apprehensions.  In 2023 there were 3 </w:t>
      </w:r>
      <w:proofErr w:type="gramStart"/>
      <w:r>
        <w:rPr>
          <w:rFonts w:eastAsia="Times New Roman" w:cstheme="minorHAnsi"/>
          <w:b/>
          <w:bCs/>
          <w:sz w:val="28"/>
          <w:szCs w:val="28"/>
        </w:rPr>
        <w:t>Million</w:t>
      </w:r>
      <w:proofErr w:type="gramEnd"/>
      <w:r>
        <w:rPr>
          <w:rFonts w:eastAsia="Times New Roman" w:cstheme="minorHAnsi"/>
          <w:b/>
          <w:bCs/>
          <w:sz w:val="28"/>
          <w:szCs w:val="28"/>
        </w:rPr>
        <w:t xml:space="preserve"> apprehensions with a daily average of 8,219.   Entering 2024 there were apprehensions up to 12,000 to 15,000 per day.  </w:t>
      </w:r>
    </w:p>
    <w:p w14:paraId="328D3A70" w14:textId="77777777" w:rsidR="00C06198" w:rsidRDefault="00C06198">
      <w:pPr>
        <w:tabs>
          <w:tab w:val="left" w:pos="0"/>
          <w:tab w:val="left" w:pos="90"/>
        </w:tabs>
        <w:rPr>
          <w:rFonts w:eastAsia="Times New Roman" w:cstheme="minorHAnsi"/>
          <w:color w:val="CC0099"/>
          <w:sz w:val="28"/>
          <w:szCs w:val="28"/>
        </w:rPr>
      </w:pPr>
    </w:p>
    <w:p w14:paraId="6F079833" w14:textId="77777777" w:rsidR="00C06198" w:rsidRDefault="00AF2D3B">
      <w:pPr>
        <w:tabs>
          <w:tab w:val="left" w:pos="0"/>
          <w:tab w:val="left" w:pos="90"/>
        </w:tabs>
        <w:rPr>
          <w:rFonts w:eastAsia="Times New Roman" w:cstheme="minorHAnsi"/>
          <w:b/>
          <w:bCs/>
          <w:sz w:val="28"/>
          <w:szCs w:val="28"/>
        </w:rPr>
      </w:pPr>
      <w:r>
        <w:rPr>
          <w:rFonts w:eastAsia="Times New Roman" w:cstheme="minorHAnsi"/>
          <w:b/>
          <w:bCs/>
          <w:sz w:val="28"/>
          <w:szCs w:val="28"/>
        </w:rPr>
        <w:t xml:space="preserve">The reality is even worse, because these numbers do not include the people who entered the US Illegally without being apprehended – Sometimes referred to as “Got a </w:t>
      </w:r>
      <w:proofErr w:type="gramStart"/>
      <w:r>
        <w:rPr>
          <w:rFonts w:eastAsia="Times New Roman" w:cstheme="minorHAnsi"/>
          <w:b/>
          <w:bCs/>
          <w:sz w:val="28"/>
          <w:szCs w:val="28"/>
        </w:rPr>
        <w:t>ways</w:t>
      </w:r>
      <w:proofErr w:type="gramEnd"/>
      <w:r>
        <w:rPr>
          <w:rFonts w:eastAsia="Times New Roman" w:cstheme="minorHAnsi"/>
          <w:b/>
          <w:bCs/>
          <w:sz w:val="28"/>
          <w:szCs w:val="28"/>
        </w:rPr>
        <w:t xml:space="preserve">” a number that the Border Control does not make public. </w:t>
      </w:r>
    </w:p>
    <w:p w14:paraId="1166E19A" w14:textId="77777777" w:rsidR="00C06198" w:rsidRDefault="00C06198">
      <w:pPr>
        <w:tabs>
          <w:tab w:val="left" w:pos="0"/>
          <w:tab w:val="left" w:pos="90"/>
        </w:tabs>
        <w:rPr>
          <w:rFonts w:eastAsia="Times New Roman" w:cstheme="minorHAnsi"/>
          <w:color w:val="009999"/>
          <w:sz w:val="28"/>
          <w:szCs w:val="28"/>
        </w:rPr>
      </w:pPr>
    </w:p>
    <w:p w14:paraId="32E99B33" w14:textId="77777777" w:rsidR="00C06198" w:rsidRDefault="00AF2D3B">
      <w:pPr>
        <w:tabs>
          <w:tab w:val="left" w:pos="0"/>
          <w:tab w:val="left" w:pos="90"/>
        </w:tabs>
        <w:rPr>
          <w:rFonts w:eastAsia="Times New Roman" w:cstheme="minorHAnsi"/>
          <w:b/>
          <w:bCs/>
          <w:sz w:val="28"/>
          <w:szCs w:val="28"/>
        </w:rPr>
      </w:pPr>
      <w:r>
        <w:rPr>
          <w:rFonts w:eastAsia="Times New Roman" w:cstheme="minorHAnsi"/>
          <w:b/>
          <w:bCs/>
          <w:sz w:val="28"/>
          <w:szCs w:val="28"/>
          <w:u w:val="single"/>
        </w:rPr>
        <w:t xml:space="preserve">That estimate is a </w:t>
      </w:r>
      <w:proofErr w:type="gramStart"/>
      <w:r>
        <w:rPr>
          <w:rFonts w:eastAsia="Times New Roman" w:cstheme="minorHAnsi"/>
          <w:b/>
          <w:bCs/>
          <w:sz w:val="28"/>
          <w:szCs w:val="28"/>
          <w:u w:val="single"/>
        </w:rPr>
        <w:t>3 year</w:t>
      </w:r>
      <w:proofErr w:type="gramEnd"/>
      <w:r>
        <w:rPr>
          <w:rFonts w:eastAsia="Times New Roman" w:cstheme="minorHAnsi"/>
          <w:b/>
          <w:bCs/>
          <w:sz w:val="28"/>
          <w:szCs w:val="28"/>
          <w:u w:val="single"/>
        </w:rPr>
        <w:t xml:space="preserve"> total of illegal immigrants close to 10 Million.</w:t>
      </w:r>
      <w:r>
        <w:rPr>
          <w:rFonts w:eastAsia="Times New Roman" w:cstheme="minorHAnsi"/>
          <w:b/>
          <w:bCs/>
          <w:sz w:val="28"/>
          <w:szCs w:val="28"/>
        </w:rPr>
        <w:t xml:space="preserve">  </w:t>
      </w:r>
    </w:p>
    <w:p w14:paraId="46F3CD97" w14:textId="77777777" w:rsidR="00C06198" w:rsidRDefault="00C06198">
      <w:pPr>
        <w:tabs>
          <w:tab w:val="left" w:pos="0"/>
          <w:tab w:val="left" w:pos="90"/>
        </w:tabs>
        <w:rPr>
          <w:rFonts w:eastAsia="Times New Roman" w:cstheme="minorHAnsi"/>
          <w:color w:val="CC00CC"/>
          <w:sz w:val="28"/>
          <w:szCs w:val="28"/>
        </w:rPr>
      </w:pPr>
    </w:p>
    <w:p w14:paraId="1223006F" w14:textId="77777777" w:rsidR="00C06198" w:rsidRDefault="00AF2D3B">
      <w:pPr>
        <w:tabs>
          <w:tab w:val="left" w:pos="0"/>
          <w:tab w:val="left" w:pos="90"/>
        </w:tabs>
        <w:rPr>
          <w:rFonts w:eastAsia="Times New Roman" w:cstheme="minorHAnsi"/>
          <w:b/>
          <w:bCs/>
          <w:sz w:val="28"/>
          <w:szCs w:val="28"/>
        </w:rPr>
      </w:pPr>
      <w:r>
        <w:rPr>
          <w:rFonts w:eastAsia="Times New Roman" w:cstheme="minorHAnsi"/>
          <w:b/>
          <w:bCs/>
          <w:sz w:val="28"/>
          <w:szCs w:val="28"/>
        </w:rPr>
        <w:t xml:space="preserve">This number is equivalent to the population of Greater London or Greater Chicago.  Who are these </w:t>
      </w:r>
      <w:proofErr w:type="gramStart"/>
      <w:r>
        <w:rPr>
          <w:rFonts w:eastAsia="Times New Roman" w:cstheme="minorHAnsi"/>
          <w:b/>
          <w:bCs/>
          <w:sz w:val="28"/>
          <w:szCs w:val="28"/>
        </w:rPr>
        <w:t>people ?</w:t>
      </w:r>
      <w:proofErr w:type="gramEnd"/>
      <w:r>
        <w:rPr>
          <w:rFonts w:eastAsia="Times New Roman" w:cstheme="minorHAnsi"/>
          <w:b/>
          <w:bCs/>
          <w:sz w:val="28"/>
          <w:szCs w:val="28"/>
        </w:rPr>
        <w:t xml:space="preserve">  45% come from 170 countries outside of traditional origin countries of Mexico and Central America.  Many are unaccompanied Minors:  448,000 to date.  </w:t>
      </w:r>
      <w:r>
        <w:rPr>
          <w:rFonts w:eastAsia="Times New Roman" w:cstheme="minorHAnsi"/>
          <w:b/>
          <w:bCs/>
          <w:sz w:val="28"/>
          <w:szCs w:val="28"/>
        </w:rPr>
        <w:br/>
      </w:r>
    </w:p>
    <w:p w14:paraId="63D46F59" w14:textId="77777777" w:rsidR="00C06198" w:rsidRDefault="00AF2D3B">
      <w:pPr>
        <w:tabs>
          <w:tab w:val="left" w:pos="0"/>
          <w:tab w:val="left" w:pos="90"/>
        </w:tabs>
        <w:rPr>
          <w:rFonts w:eastAsia="Times New Roman" w:cstheme="minorHAnsi"/>
          <w:sz w:val="28"/>
          <w:szCs w:val="28"/>
        </w:rPr>
      </w:pPr>
      <w:r>
        <w:rPr>
          <w:rFonts w:eastAsia="Times New Roman" w:cstheme="minorHAnsi"/>
          <w:sz w:val="28"/>
          <w:szCs w:val="28"/>
        </w:rPr>
        <w:t>To Read the entire article go to:</w:t>
      </w:r>
    </w:p>
    <w:p w14:paraId="67C09F0B" w14:textId="77777777" w:rsidR="00C06198" w:rsidRDefault="00AF2D3B">
      <w:pPr>
        <w:tabs>
          <w:tab w:val="left" w:pos="0"/>
          <w:tab w:val="left" w:pos="90"/>
        </w:tabs>
        <w:rPr>
          <w:rFonts w:eastAsia="Times New Roman" w:cstheme="minorHAnsi"/>
          <w:b/>
          <w:bCs/>
          <w:sz w:val="28"/>
          <w:szCs w:val="28"/>
        </w:rPr>
      </w:pPr>
      <w:hyperlink r:id="rId4">
        <w:r>
          <w:rPr>
            <w:rStyle w:val="Hyperlink"/>
            <w:b/>
            <w:bCs/>
            <w:sz w:val="28"/>
            <w:szCs w:val="28"/>
          </w:rPr>
          <w:t>https://imprimis.hillsdale.edu/an-immigration-crisis-beyond-imagining/</w:t>
        </w:r>
      </w:hyperlink>
      <w:r>
        <w:rPr>
          <w:rStyle w:val="Hyperlink"/>
          <w:b/>
          <w:bCs/>
          <w:sz w:val="28"/>
          <w:szCs w:val="28"/>
        </w:rPr>
        <w:t xml:space="preserve"> </w:t>
      </w:r>
    </w:p>
    <w:p w14:paraId="63A2508C" w14:textId="77777777" w:rsidR="00C06198" w:rsidRDefault="00AF2D3B">
      <w:pPr>
        <w:rPr>
          <w:b/>
          <w:bCs/>
          <w:sz w:val="28"/>
          <w:szCs w:val="28"/>
        </w:rPr>
      </w:pPr>
      <w:r>
        <w:br/>
      </w:r>
      <w:r>
        <w:rPr>
          <w:b/>
          <w:bCs/>
          <w:sz w:val="28"/>
          <w:szCs w:val="28"/>
        </w:rPr>
        <w:t>Bill Introduced to Prevent Illegal Immigrants from Swaying Congressional Representation</w:t>
      </w:r>
    </w:p>
    <w:p w14:paraId="64F8E5BF" w14:textId="77777777" w:rsidR="00C06198" w:rsidRDefault="00AF2D3B">
      <w:pPr>
        <w:rPr>
          <w:b/>
          <w:bCs/>
          <w:sz w:val="28"/>
          <w:szCs w:val="28"/>
        </w:rPr>
      </w:pPr>
      <w:r>
        <w:rPr>
          <w:b/>
          <w:bCs/>
          <w:sz w:val="28"/>
          <w:szCs w:val="28"/>
        </w:rPr>
        <w:t xml:space="preserve">It is Bill S-3659 in the Senate, and HR-7109 in the House reported by Fred Lucas 4-12-2024 of the Heritage Foundation.  </w:t>
      </w:r>
    </w:p>
    <w:p w14:paraId="3B92B6E4" w14:textId="77777777" w:rsidR="00C06198" w:rsidRDefault="00AF2D3B">
      <w:pPr>
        <w:textAlignment w:val="baseline"/>
        <w:rPr>
          <w:rFonts w:ascii="inherit" w:eastAsia="Times New Roman" w:hAnsi="inherit" w:cs="Times New Roman"/>
        </w:rPr>
      </w:pPr>
      <w:r>
        <w:rPr>
          <w:rFonts w:ascii="inherit" w:eastAsia="Times New Roman" w:hAnsi="inherit" w:cs="Times New Roman"/>
        </w:rPr>
        <w:t>“</w:t>
      </w:r>
      <w:r>
        <w:rPr>
          <w:rFonts w:ascii="inherit" w:eastAsia="Times New Roman" w:hAnsi="inherit" w:cs="Times New Roman"/>
        </w:rPr>
        <w:t>Under current law, foreign citizens living in the United States are counted in the Census, and thus toward congressional apportionment. Rep. Yvette Clarke, D-N.Y., </w:t>
      </w:r>
      <w:hyperlink r:id="rId5">
        <w:r>
          <w:rPr>
            <w:rFonts w:ascii="inherit" w:eastAsia="Times New Roman" w:hAnsi="inherit" w:cs="Times New Roman"/>
            <w:color w:val="0093D0"/>
            <w:u w:val="single"/>
          </w:rPr>
          <w:t>publicly admitted</w:t>
        </w:r>
      </w:hyperlink>
      <w:r>
        <w:rPr>
          <w:rFonts w:ascii="inherit" w:eastAsia="Times New Roman" w:hAnsi="inherit" w:cs="Times New Roman"/>
        </w:rPr>
        <w:t>, “We have a diaspora that can absorb a significant number of these migrants. … I need more people in my district just for redistricting purposes.” </w:t>
      </w:r>
    </w:p>
    <w:p w14:paraId="067F0EE4" w14:textId="77777777" w:rsidR="00C06198" w:rsidRDefault="00AF2D3B">
      <w:pPr>
        <w:textAlignment w:val="baseline"/>
        <w:rPr>
          <w:rFonts w:ascii="inherit" w:eastAsia="Times New Roman" w:hAnsi="inherit" w:cs="Times New Roman"/>
        </w:rPr>
      </w:pPr>
      <w:r>
        <w:rPr>
          <w:b/>
          <w:bCs/>
          <w:sz w:val="28"/>
          <w:szCs w:val="28"/>
        </w:rPr>
        <w:br/>
      </w:r>
      <w:r>
        <w:rPr>
          <w:rFonts w:ascii="inherit" w:eastAsia="Times New Roman" w:hAnsi="inherit" w:cs="Times New Roman"/>
        </w:rPr>
        <w:t>“The House version has 100 co-sponsors and was approved by the </w:t>
      </w:r>
      <w:hyperlink r:id="rId6">
        <w:r>
          <w:rPr>
            <w:rFonts w:ascii="inherit" w:eastAsia="Times New Roman" w:hAnsi="inherit" w:cs="Times New Roman"/>
            <w:color w:val="0093D0"/>
            <w:u w:val="single"/>
          </w:rPr>
          <w:t>House Committee on Oversight and Accountability</w:t>
        </w:r>
      </w:hyperlink>
      <w:r>
        <w:rPr>
          <w:rFonts w:ascii="inherit" w:eastAsia="Times New Roman" w:hAnsi="inherit" w:cs="Times New Roman"/>
        </w:rPr>
        <w:t>. After being in all but one census from 1820 to 2000, the Census citizenship question was abandoned in the 2010 questionnaire during the Obama administration.   “Congressional apportionment and electoral votes should be based solely on the needs of American citizens.”</w:t>
      </w:r>
    </w:p>
    <w:p w14:paraId="536AEDEF" w14:textId="77777777" w:rsidR="00C06198" w:rsidRDefault="00C06198">
      <w:pPr>
        <w:textAlignment w:val="baseline"/>
        <w:rPr>
          <w:rFonts w:ascii="inherit" w:eastAsia="Times New Roman" w:hAnsi="inherit" w:cs="Times New Roman"/>
        </w:rPr>
      </w:pPr>
    </w:p>
    <w:p w14:paraId="4836D100" w14:textId="77777777" w:rsidR="00C06198" w:rsidRDefault="00AF2D3B">
      <w:pPr>
        <w:textAlignment w:val="baseline"/>
        <w:rPr>
          <w:rFonts w:ascii="inherit" w:eastAsia="Times New Roman" w:hAnsi="inherit" w:cs="Times New Roman"/>
        </w:rPr>
      </w:pPr>
      <w:r>
        <w:rPr>
          <w:rFonts w:ascii="inherit" w:eastAsia="Times New Roman" w:hAnsi="inherit" w:cs="Times New Roman"/>
        </w:rPr>
        <w:t>The Heritage Action announcement comes the same day House Speaker Mike Johnson was set to join former President Donald Trump for a press conference on election integrity Friday, </w:t>
      </w:r>
      <w:hyperlink r:id="rId7">
        <w:r>
          <w:rPr>
            <w:rFonts w:ascii="inherit" w:eastAsia="Times New Roman" w:hAnsi="inherit" w:cs="Times New Roman"/>
            <w:color w:val="0093D0"/>
            <w:u w:val="single"/>
          </w:rPr>
          <w:t>The Hill reported</w:t>
        </w:r>
      </w:hyperlink>
      <w:r>
        <w:rPr>
          <w:rFonts w:ascii="inherit" w:eastAsia="Times New Roman" w:hAnsi="inherit" w:cs="Times New Roman"/>
        </w:rPr>
        <w:t>.  Reps. Chuck Edwards, R-N.C., and Warren Davidson, R-Ohio, introduced the House version and Sen. Bill Hagerty, R-Tenn., introduced the Senate version. The goal is to protect Americans’ electoral power and congressional representation.</w:t>
      </w:r>
    </w:p>
    <w:p w14:paraId="79FCCB68" w14:textId="77777777" w:rsidR="00C06198" w:rsidRDefault="00AF2D3B">
      <w:pPr>
        <w:spacing w:after="360"/>
        <w:textAlignment w:val="baseline"/>
        <w:rPr>
          <w:rFonts w:ascii="inherit" w:eastAsia="Times New Roman" w:hAnsi="inherit" w:cs="Times New Roman"/>
        </w:rPr>
      </w:pPr>
      <w:r>
        <w:rPr>
          <w:rFonts w:ascii="inherit" w:eastAsia="Times New Roman" w:hAnsi="inherit" w:cs="Times New Roman"/>
        </w:rPr>
        <w:lastRenderedPageBreak/>
        <w:t>“Members of Congress represent U.S. citizens, not foreigners,” Davidson said in a statement. “Under the Democrats’ open border policies, sanctuary cities and states inflate their population with illegal aliens. Then they’re rewarded with more congressional representation by a Census that counts illegals. The inflated count is then used to draw congressional maps, undermining fair representation for our citizens.”</w:t>
      </w:r>
    </w:p>
    <w:p w14:paraId="72144FE3" w14:textId="77777777" w:rsidR="00C06198" w:rsidRDefault="00AF2D3B">
      <w:pPr>
        <w:spacing w:after="360"/>
        <w:textAlignment w:val="baseline"/>
        <w:rPr>
          <w:rFonts w:ascii="inherit" w:eastAsia="Times New Roman" w:hAnsi="inherit" w:cs="Times New Roman"/>
        </w:rPr>
      </w:pPr>
      <w:r>
        <w:rPr>
          <w:rFonts w:ascii="inherit" w:eastAsia="Times New Roman" w:hAnsi="inherit" w:cs="Times New Roman"/>
        </w:rPr>
        <w:t xml:space="preserve">Edwards stressed only American citizens can legally vote, “so only American citizens should be counted when determining federal representation.” See whole article at:  </w:t>
      </w:r>
      <w:hyperlink r:id="rId8">
        <w:r>
          <w:rPr>
            <w:rStyle w:val="Hyperlink"/>
            <w:rFonts w:ascii="inherit" w:eastAsia="Times New Roman" w:hAnsi="inherit" w:cs="Times New Roman"/>
          </w:rPr>
          <w:t>https://www.dailysignal.com/2024/04/12/this-bill-would-prevent-illegal-immigrants-from-swaying-congressional-representation/</w:t>
        </w:r>
      </w:hyperlink>
      <w:r>
        <w:rPr>
          <w:rFonts w:ascii="inherit" w:eastAsia="Times New Roman" w:hAnsi="inherit" w:cs="Times New Roman"/>
        </w:rPr>
        <w:t xml:space="preserve"> </w:t>
      </w:r>
    </w:p>
    <w:p w14:paraId="1049A217" w14:textId="77777777" w:rsidR="00C06198" w:rsidRDefault="00AF2D3B">
      <w:pPr>
        <w:spacing w:after="360"/>
        <w:textAlignment w:val="baseline"/>
        <w:rPr>
          <w:rFonts w:ascii="inherit" w:eastAsia="Times New Roman" w:hAnsi="inherit" w:cs="Times New Roman"/>
        </w:rPr>
      </w:pPr>
      <w:r>
        <w:rPr>
          <w:rFonts w:ascii="Arial Black" w:eastAsia="Times New Roman" w:hAnsi="Arial Black" w:cs="Times New Roman"/>
          <w:sz w:val="28"/>
          <w:szCs w:val="28"/>
        </w:rPr>
        <w:t>3- RETURNING ZONING/ORDINANCES TO LOCAL CHOICE</w:t>
      </w:r>
    </w:p>
    <w:p w14:paraId="73DC121C" w14:textId="77777777" w:rsidR="00C06198" w:rsidRDefault="00AF2D3B">
      <w:pPr>
        <w:spacing w:after="360"/>
        <w:textAlignment w:val="baseline"/>
        <w:rPr>
          <w:rFonts w:ascii="inherit" w:eastAsia="Times New Roman" w:hAnsi="inherit" w:cs="Times New Roman"/>
        </w:rPr>
      </w:pPr>
      <w:r>
        <w:rPr>
          <w:rFonts w:eastAsia="Times New Roman" w:cs="Times New Roman"/>
        </w:rPr>
        <w:t xml:space="preserve">In the Feb 2024 GOP Exec </w:t>
      </w:r>
      <w:proofErr w:type="gramStart"/>
      <w:r>
        <w:rPr>
          <w:rFonts w:eastAsia="Times New Roman" w:cs="Times New Roman"/>
        </w:rPr>
        <w:t>meeting  we</w:t>
      </w:r>
      <w:proofErr w:type="gramEnd"/>
      <w:r>
        <w:rPr>
          <w:rFonts w:eastAsia="Times New Roman" w:cs="Times New Roman"/>
        </w:rPr>
        <w:t xml:space="preserve"> heard from a representative of CITIZENS FOR LOCAL CHOICE. In that </w:t>
      </w:r>
      <w:proofErr w:type="gramStart"/>
      <w:r>
        <w:rPr>
          <w:rFonts w:eastAsia="Times New Roman" w:cs="Times New Roman"/>
        </w:rPr>
        <w:t>time</w:t>
      </w:r>
      <w:proofErr w:type="gramEnd"/>
      <w:r>
        <w:rPr>
          <w:rFonts w:eastAsia="Times New Roman" w:cs="Times New Roman"/>
        </w:rPr>
        <w:t xml:space="preserve"> we learned of the ongoing effort to collect petition signatures so we can get </w:t>
      </w:r>
      <w:proofErr w:type="gramStart"/>
      <w:r>
        <w:rPr>
          <w:rFonts w:eastAsia="Times New Roman" w:cs="Times New Roman"/>
        </w:rPr>
        <w:t>back local decision making</w:t>
      </w:r>
      <w:proofErr w:type="gramEnd"/>
      <w:r>
        <w:rPr>
          <w:rFonts w:eastAsia="Times New Roman" w:cs="Times New Roman"/>
        </w:rPr>
        <w:t xml:space="preserve"> to the township level.  Currently the disturbing trend is to allow </w:t>
      </w:r>
      <w:proofErr w:type="gramStart"/>
      <w:r>
        <w:rPr>
          <w:rFonts w:eastAsia="Times New Roman" w:cs="Times New Roman"/>
        </w:rPr>
        <w:t>State</w:t>
      </w:r>
      <w:proofErr w:type="gramEnd"/>
      <w:r>
        <w:rPr>
          <w:rFonts w:eastAsia="Times New Roman" w:cs="Times New Roman"/>
        </w:rPr>
        <w:t xml:space="preserve"> of </w:t>
      </w:r>
      <w:proofErr w:type="gramStart"/>
      <w:r>
        <w:rPr>
          <w:rFonts w:eastAsia="Times New Roman" w:cs="Times New Roman"/>
        </w:rPr>
        <w:t>Michigan</w:t>
      </w:r>
      <w:proofErr w:type="gramEnd"/>
      <w:r>
        <w:rPr>
          <w:rFonts w:eastAsia="Times New Roman" w:cs="Times New Roman"/>
        </w:rPr>
        <w:t xml:space="preserve"> or their crony business lawyers override local ordinances by threat and law-fare. </w:t>
      </w:r>
    </w:p>
    <w:p w14:paraId="5CAFC07E" w14:textId="77777777" w:rsidR="00C06198" w:rsidRDefault="00AF2D3B">
      <w:pPr>
        <w:spacing w:after="360"/>
        <w:textAlignment w:val="baseline"/>
        <w:rPr>
          <w:rFonts w:ascii="inherit" w:eastAsia="Times New Roman" w:hAnsi="inherit" w:cs="Times New Roman"/>
        </w:rPr>
      </w:pPr>
      <w:r>
        <w:rPr>
          <w:rFonts w:eastAsia="Times New Roman" w:cs="Times New Roman"/>
        </w:rPr>
        <w:t>Green energy financial incentives make local farms increasingly feel the pressure to sell out to huge money interests that have no care in the world about the local impact on rural areas.  This disturbing trend is to ignore local rules and steamroll average residents of impacted areas.  If you feel this isn’t an issue, we challenge you to pay attention to the THOUSANDS OF ACRES CURRENTLY BEING DEVELOPED FOR SOLAR ALONG THE I-94 CORRIDOR and other areas.</w:t>
      </w:r>
    </w:p>
    <w:p w14:paraId="5D789995" w14:textId="77777777" w:rsidR="00C06198" w:rsidRDefault="00AF2D3B">
      <w:pPr>
        <w:spacing w:after="360"/>
        <w:textAlignment w:val="baseline"/>
        <w:rPr>
          <w:rFonts w:ascii="inherit" w:eastAsia="Times New Roman" w:hAnsi="inherit" w:cs="Times New Roman"/>
        </w:rPr>
      </w:pPr>
      <w:r>
        <w:rPr>
          <w:rFonts w:eastAsia="Times New Roman" w:cs="Times New Roman"/>
        </w:rPr>
        <w:t xml:space="preserve">We already have experienced the issue in Mendon township.  It will get much worse and happen very rapidly if we aren’t </w:t>
      </w:r>
      <w:proofErr w:type="gramStart"/>
      <w:r>
        <w:rPr>
          <w:rFonts w:eastAsia="Times New Roman" w:cs="Times New Roman"/>
        </w:rPr>
        <w:t>active</w:t>
      </w:r>
      <w:proofErr w:type="gramEnd"/>
      <w:r>
        <w:rPr>
          <w:rFonts w:eastAsia="Times New Roman" w:cs="Times New Roman"/>
        </w:rPr>
        <w:t xml:space="preserve"> getting CITIZENS FOR LOCAL CHOICE initiative on the ballot this fall.  </w:t>
      </w:r>
    </w:p>
    <w:p w14:paraId="76A8D3F9" w14:textId="77777777" w:rsidR="00C06198" w:rsidRDefault="00AF2D3B">
      <w:pPr>
        <w:spacing w:after="360"/>
        <w:textAlignment w:val="baseline"/>
        <w:rPr>
          <w:rFonts w:ascii="inherit" w:eastAsia="Times New Roman" w:hAnsi="inherit" w:cs="Times New Roman"/>
        </w:rPr>
      </w:pPr>
      <w:r>
        <w:rPr>
          <w:rFonts w:eastAsia="Times New Roman" w:cs="Times New Roman"/>
        </w:rPr>
        <w:t xml:space="preserve">Contact info; </w:t>
      </w:r>
      <w:r>
        <w:rPr>
          <w:rFonts w:eastAsia="Times New Roman" w:cs="Times New Roman"/>
          <w:sz w:val="30"/>
          <w:szCs w:val="30"/>
        </w:rPr>
        <w:t>micitizenschoice.org, mailing address; Citizens for Local Choice, PO box 14309, Lansing Mi., 48901, Call 517-268-</w:t>
      </w:r>
      <w:proofErr w:type="gramStart"/>
      <w:r>
        <w:rPr>
          <w:rFonts w:eastAsia="Times New Roman" w:cs="Times New Roman"/>
          <w:sz w:val="30"/>
          <w:szCs w:val="30"/>
        </w:rPr>
        <w:t xml:space="preserve">0889,  </w:t>
      </w:r>
      <w:proofErr w:type="spellStart"/>
      <w:r>
        <w:rPr>
          <w:rFonts w:eastAsia="Times New Roman" w:cs="Times New Roman"/>
          <w:sz w:val="30"/>
          <w:szCs w:val="30"/>
        </w:rPr>
        <w:t>facebook</w:t>
      </w:r>
      <w:proofErr w:type="spellEnd"/>
      <w:proofErr w:type="gramEnd"/>
      <w:r>
        <w:rPr>
          <w:rFonts w:eastAsia="Times New Roman" w:cs="Times New Roman"/>
          <w:sz w:val="30"/>
          <w:szCs w:val="30"/>
        </w:rPr>
        <w:t xml:space="preserve"> and X, </w:t>
      </w:r>
      <w:proofErr w:type="spellStart"/>
      <w:r>
        <w:rPr>
          <w:rFonts w:eastAsia="Times New Roman" w:cs="Times New Roman"/>
          <w:sz w:val="30"/>
          <w:szCs w:val="30"/>
        </w:rPr>
        <w:t>citizensforlocalchoice@gmail</w:t>
      </w:r>
      <w:proofErr w:type="spellEnd"/>
    </w:p>
    <w:p w14:paraId="45D8F869" w14:textId="77777777" w:rsidR="00C06198" w:rsidRDefault="00C06198">
      <w:pPr>
        <w:textAlignment w:val="baseline"/>
        <w:rPr>
          <w:rFonts w:ascii="inherit" w:eastAsia="Times New Roman" w:hAnsi="inherit" w:cs="Times New Roman"/>
        </w:rPr>
      </w:pPr>
    </w:p>
    <w:p w14:paraId="2FBE9ED9" w14:textId="77777777" w:rsidR="00C06198" w:rsidRDefault="00C06198">
      <w:pPr>
        <w:pStyle w:val="BodyText"/>
      </w:pPr>
      <w:bookmarkStart w:id="0" w:name="pg-2pf2"/>
      <w:bookmarkEnd w:id="0"/>
    </w:p>
    <w:p w14:paraId="3EE0C858" w14:textId="77777777" w:rsidR="00C06198" w:rsidRDefault="00C06198">
      <w:pPr>
        <w:pStyle w:val="BodyText"/>
      </w:pPr>
    </w:p>
    <w:p w14:paraId="5072A5D2" w14:textId="77777777" w:rsidR="00C06198" w:rsidRDefault="00C06198">
      <w:pPr>
        <w:pStyle w:val="BodyText"/>
        <w:spacing w:after="0"/>
      </w:pPr>
    </w:p>
    <w:p w14:paraId="59503890" w14:textId="77777777" w:rsidR="00C06198" w:rsidRDefault="00AF2D3B">
      <w:r>
        <w:t xml:space="preserve"> </w:t>
      </w:r>
    </w:p>
    <w:sectPr w:rsidR="00C0619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inherit">
    <w:altName w:val="Cambria"/>
    <w:charset w:val="00"/>
    <w:family w:val="roman"/>
    <w:pitch w:val="variable"/>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98"/>
    <w:rsid w:val="00AF2D3B"/>
    <w:rsid w:val="00C0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6A7"/>
  <w15:docId w15:val="{738E583B-7FE5-4A82-A45F-2A1CD783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basedOn w:val="DefaultParagraphFont"/>
    <w:rPr>
      <w:color w:val="467886" w:themeColor="hyperlink"/>
      <w:u w:val="single"/>
    </w:rPr>
  </w:style>
  <w:style w:type="character" w:styleId="FollowedHyperlink">
    <w:name w:val="FollowedHyperlink"/>
    <w:basedOn w:val="DefaultParagraphFont"/>
    <w:rPr>
      <w:color w:val="96607D"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dailysignal.com/2024/04/12/this-bill-would-prevent-illegal-immigrants-from-swaying-congressional-representation/" TargetMode="External"/><Relationship Id="rId3" Type="http://schemas.openxmlformats.org/officeDocument/2006/relationships/webSettings" Target="webSettings.xml"/><Relationship Id="rId7" Type="http://schemas.openxmlformats.org/officeDocument/2006/relationships/hyperlink" Target="https://thehill.com/homenews/house/4585808-trump-speaker-johnson-press-conference-election-integ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signal.com/tag/house-oversight-and-accountability-committee/" TargetMode="External"/><Relationship Id="rId5" Type="http://schemas.openxmlformats.org/officeDocument/2006/relationships/hyperlink" Target="https://www.dailysignal.com/2024/02/07/stop-allowing-noncitizens-to-determine-congressional-and-presidential-representation/" TargetMode="External"/><Relationship Id="rId10" Type="http://schemas.openxmlformats.org/officeDocument/2006/relationships/theme" Target="theme/theme1.xml"/><Relationship Id="rId4" Type="http://schemas.openxmlformats.org/officeDocument/2006/relationships/hyperlink" Target="https://imprimis.hillsdale.edu/an-immigration-crisis-beyond-imagi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main</dc:creator>
  <dc:description/>
  <cp:lastModifiedBy>sara main</cp:lastModifiedBy>
  <cp:revision>2</cp:revision>
  <dcterms:created xsi:type="dcterms:W3CDTF">2024-04-21T17:32:00Z</dcterms:created>
  <dcterms:modified xsi:type="dcterms:W3CDTF">2024-04-21T17:32:00Z</dcterms:modified>
  <dc:language>en-US</dc:language>
</cp:coreProperties>
</file>